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FF" w:rsidRDefault="002206FF">
      <w:pPr>
        <w:rPr>
          <w:rFonts w:ascii="Arial" w:hAnsi="Arial" w:cs="Arial"/>
        </w:rPr>
      </w:pPr>
      <w:r w:rsidRPr="002206F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330939">
            <wp:simplePos x="0" y="0"/>
            <wp:positionH relativeFrom="column">
              <wp:posOffset>3986530</wp:posOffset>
            </wp:positionH>
            <wp:positionV relativeFrom="paragraph">
              <wp:posOffset>-179070</wp:posOffset>
            </wp:positionV>
            <wp:extent cx="55245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6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-226695</wp:posOffset>
                </wp:positionV>
                <wp:extent cx="2219325" cy="914400"/>
                <wp:effectExtent l="0" t="0" r="9525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FF" w:rsidRPr="002206FF" w:rsidRDefault="002206FF" w:rsidP="002206F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0" w:name="_Hlk181464674"/>
                            <w:bookmarkEnd w:id="0"/>
                            <w:r w:rsidRPr="002206F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Stadt Ingolstadt</w:t>
                            </w:r>
                          </w:p>
                          <w:p w:rsidR="002206FF" w:rsidRPr="002206FF" w:rsidRDefault="002206FF" w:rsidP="002206F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206FF">
                              <w:rPr>
                                <w:rFonts w:ascii="Arial" w:hAnsi="Arial" w:cs="Arial"/>
                                <w:b/>
                              </w:rPr>
                              <w:t>Liegenschaftsamt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6.75pt;margin-top:-17.85pt;width:17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REhQIAAA8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" stroked="f">
                <v:textbox>
                  <w:txbxContent>
                    <w:p w:rsidR="002206FF" w:rsidRPr="002206FF" w:rsidRDefault="002206FF" w:rsidP="002206FF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_Hlk181464674"/>
                      <w:bookmarkEnd w:id="1"/>
                      <w:r w:rsidRPr="002206FF">
                        <w:rPr>
                          <w:rFonts w:ascii="Arial" w:hAnsi="Arial" w:cs="Arial"/>
                          <w:b/>
                          <w:sz w:val="28"/>
                        </w:rPr>
                        <w:t>Stadt Ingolstadt</w:t>
                      </w:r>
                    </w:p>
                    <w:p w:rsidR="002206FF" w:rsidRPr="002206FF" w:rsidRDefault="002206FF" w:rsidP="002206FF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2206FF">
                        <w:rPr>
                          <w:rFonts w:ascii="Arial" w:hAnsi="Arial" w:cs="Arial"/>
                          <w:b/>
                        </w:rPr>
                        <w:t>Liegenschaftsamt</w:t>
                      </w:r>
                    </w:p>
                  </w:txbxContent>
                </v:textbox>
              </v:shape>
            </w:pict>
          </mc:Fallback>
        </mc:AlternateContent>
      </w:r>
    </w:p>
    <w:p w:rsidR="002206FF" w:rsidRDefault="002206FF">
      <w:pPr>
        <w:rPr>
          <w:rFonts w:ascii="Arial" w:hAnsi="Arial" w:cs="Arial"/>
        </w:rPr>
      </w:pPr>
    </w:p>
    <w:p w:rsidR="00483EB2" w:rsidRDefault="00483EB2">
      <w:pPr>
        <w:rPr>
          <w:rFonts w:ascii="Arial" w:hAnsi="Arial" w:cs="Arial"/>
        </w:rPr>
      </w:pPr>
    </w:p>
    <w:p w:rsidR="00272B91" w:rsidRDefault="00272B91">
      <w:pPr>
        <w:rPr>
          <w:rFonts w:ascii="Arial" w:hAnsi="Arial" w:cs="Arial"/>
        </w:rPr>
      </w:pPr>
    </w:p>
    <w:p w:rsidR="00272B91" w:rsidRDefault="00272B91">
      <w:pPr>
        <w:rPr>
          <w:rFonts w:ascii="Arial" w:hAnsi="Arial" w:cs="Arial"/>
        </w:rPr>
      </w:pPr>
    </w:p>
    <w:p w:rsidR="002206FF" w:rsidRPr="002206FF" w:rsidRDefault="002206FF">
      <w:pPr>
        <w:rPr>
          <w:rFonts w:ascii="Arial" w:hAnsi="Arial" w:cs="Arial"/>
          <w:b/>
          <w:sz w:val="24"/>
        </w:rPr>
      </w:pPr>
      <w:r w:rsidRPr="002206FF">
        <w:rPr>
          <w:rFonts w:ascii="Arial" w:hAnsi="Arial" w:cs="Arial"/>
          <w:b/>
          <w:sz w:val="24"/>
        </w:rPr>
        <w:t>Exposé zur Ausschreibung</w:t>
      </w:r>
    </w:p>
    <w:p w:rsidR="002206FF" w:rsidRDefault="00F3488A">
      <w:pPr>
        <w:rPr>
          <w:rFonts w:ascii="Arial" w:hAnsi="Arial" w:cs="Arial"/>
          <w:b/>
          <w:sz w:val="24"/>
        </w:rPr>
      </w:pPr>
      <w:r w:rsidRPr="00F3488A">
        <w:rPr>
          <w:rFonts w:ascii="Arial" w:hAnsi="Arial" w:cs="Arial"/>
          <w:b/>
          <w:sz w:val="24"/>
        </w:rPr>
        <w:t>Gaststätte ehem. „Diagonal“</w:t>
      </w:r>
      <w:r w:rsidR="00453102">
        <w:rPr>
          <w:rFonts w:ascii="Arial" w:hAnsi="Arial" w:cs="Arial"/>
          <w:b/>
          <w:sz w:val="24"/>
        </w:rPr>
        <w:t xml:space="preserve"> im Bürgerhaus/Alte Post</w:t>
      </w:r>
      <w:r w:rsidRPr="00F3488A">
        <w:rPr>
          <w:rFonts w:ascii="Arial" w:hAnsi="Arial" w:cs="Arial"/>
          <w:b/>
          <w:sz w:val="24"/>
        </w:rPr>
        <w:t>, Kreuzstraße 12, 85049 Ingolstadt</w:t>
      </w:r>
    </w:p>
    <w:p w:rsidR="00891503" w:rsidRPr="00F3488A" w:rsidRDefault="00891503">
      <w:pPr>
        <w:rPr>
          <w:b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207847A9">
            <wp:simplePos x="0" y="0"/>
            <wp:positionH relativeFrom="column">
              <wp:posOffset>2435225</wp:posOffset>
            </wp:positionH>
            <wp:positionV relativeFrom="paragraph">
              <wp:posOffset>85090</wp:posOffset>
            </wp:positionV>
            <wp:extent cx="3238500" cy="1833880"/>
            <wp:effectExtent l="0" t="0" r="0" b="0"/>
            <wp:wrapSquare wrapText="bothSides"/>
            <wp:docPr id="4" name="Grafik 4" descr="cid:fe0387c6-e62d-4d16-ab9b-3d1f857fb11a@IN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fe0387c6-e62d-4d16-ab9b-3d1f857fb11a@IN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86360</wp:posOffset>
            </wp:positionV>
            <wp:extent cx="2505075" cy="1839312"/>
            <wp:effectExtent l="0" t="0" r="0" b="8890"/>
            <wp:wrapNone/>
            <wp:docPr id="3" name="Grafik 3" descr="Szene &amp;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ene &amp; Loc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3"/>
                    <a:stretch/>
                  </pic:blipFill>
                  <pic:spPr bwMode="auto">
                    <a:xfrm>
                      <a:off x="0" y="0"/>
                      <a:ext cx="2505075" cy="183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429" w:rsidRDefault="00881429">
      <w:pPr>
        <w:rPr>
          <w:rFonts w:ascii="Arial" w:hAnsi="Arial" w:cs="Arial"/>
        </w:rPr>
      </w:pPr>
    </w:p>
    <w:p w:rsidR="00881429" w:rsidRDefault="00881429">
      <w:pPr>
        <w:rPr>
          <w:rFonts w:ascii="Arial" w:hAnsi="Arial" w:cs="Arial"/>
        </w:rPr>
      </w:pPr>
    </w:p>
    <w:p w:rsidR="00881429" w:rsidRDefault="00881429">
      <w:pPr>
        <w:rPr>
          <w:rFonts w:ascii="Arial" w:hAnsi="Arial" w:cs="Arial"/>
        </w:rPr>
      </w:pPr>
    </w:p>
    <w:p w:rsidR="00881429" w:rsidRDefault="00881429">
      <w:pPr>
        <w:rPr>
          <w:rFonts w:ascii="Arial" w:hAnsi="Arial" w:cs="Arial"/>
        </w:rPr>
      </w:pPr>
    </w:p>
    <w:p w:rsidR="00881429" w:rsidRDefault="00881429">
      <w:pPr>
        <w:rPr>
          <w:rFonts w:ascii="Arial" w:hAnsi="Arial" w:cs="Arial"/>
        </w:rPr>
      </w:pPr>
    </w:p>
    <w:p w:rsidR="00881429" w:rsidRDefault="00881429">
      <w:pPr>
        <w:rPr>
          <w:rFonts w:ascii="Arial" w:hAnsi="Arial" w:cs="Arial"/>
        </w:rPr>
      </w:pPr>
      <w:bookmarkStart w:id="2" w:name="_Hlk181464659"/>
      <w:bookmarkEnd w:id="2"/>
    </w:p>
    <w:p w:rsidR="00F3488A" w:rsidRPr="00881429" w:rsidRDefault="00F3488A">
      <w:pPr>
        <w:rPr>
          <w:rFonts w:ascii="Arial" w:hAnsi="Arial" w:cs="Arial"/>
        </w:rPr>
      </w:pPr>
      <w:r w:rsidRPr="00F3488A">
        <w:rPr>
          <w:rFonts w:ascii="Arial" w:hAnsi="Arial" w:cs="Arial"/>
          <w:i/>
          <w:sz w:val="18"/>
        </w:rPr>
        <w:t>Quelle: Stadt Ingolstadt/Presse- und Informationsamt</w:t>
      </w:r>
    </w:p>
    <w:p w:rsidR="00881429" w:rsidRDefault="00881429" w:rsidP="002206FF">
      <w:pPr>
        <w:rPr>
          <w:rFonts w:ascii="Arial" w:hAnsi="Arial" w:cs="Arial"/>
        </w:rPr>
      </w:pPr>
    </w:p>
    <w:p w:rsidR="00F3488A" w:rsidRPr="00881429" w:rsidRDefault="00483EB2" w:rsidP="002206F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Eckpunkte und Daten</w:t>
      </w:r>
      <w:r w:rsidR="00F3488A" w:rsidRPr="00881429">
        <w:rPr>
          <w:rFonts w:ascii="Arial" w:hAnsi="Arial" w:cs="Arial"/>
          <w:u w:val="single"/>
        </w:rPr>
        <w:t>:</w:t>
      </w:r>
    </w:p>
    <w:p w:rsidR="00B13907" w:rsidRDefault="00B13907" w:rsidP="008814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Verpachtung einer Gaststätte mit Gastraum, Küche, Kühlraum, Sanitäranlagen-Mitnutzung und Freiplatz für einen Biergarten</w:t>
      </w:r>
    </w:p>
    <w:p w:rsidR="0084467E" w:rsidRDefault="00881429" w:rsidP="0088142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Größe</w:t>
      </w:r>
      <w:r w:rsidR="0084467E">
        <w:rPr>
          <w:rFonts w:ascii="Arial" w:hAnsi="Arial" w:cs="Arial"/>
        </w:rPr>
        <w:t xml:space="preserve"> der Pachtflächen</w:t>
      </w:r>
      <w:r>
        <w:rPr>
          <w:rFonts w:ascii="Arial" w:hAnsi="Arial" w:cs="Arial"/>
        </w:rPr>
        <w:t xml:space="preserve">: </w:t>
      </w:r>
      <w:r w:rsidR="0084467E">
        <w:rPr>
          <w:rFonts w:ascii="Arial" w:hAnsi="Arial" w:cs="Arial"/>
        </w:rPr>
        <w:t>insgesamt 15</w:t>
      </w:r>
      <w:r w:rsidR="001E2DAE">
        <w:rPr>
          <w:rFonts w:ascii="Arial" w:hAnsi="Arial" w:cs="Arial"/>
        </w:rPr>
        <w:t>8</w:t>
      </w:r>
      <w:r w:rsidR="0084467E">
        <w:rPr>
          <w:rFonts w:ascii="Arial" w:hAnsi="Arial" w:cs="Arial"/>
        </w:rPr>
        <w:t xml:space="preserve"> m² (Innenflächen), </w:t>
      </w:r>
    </w:p>
    <w:p w:rsidR="0084467E" w:rsidRDefault="0084467E" w:rsidP="0084467E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Gastraum: </w:t>
      </w:r>
      <w:r w:rsidR="00084C24">
        <w:rPr>
          <w:rFonts w:ascii="Arial" w:hAnsi="Arial" w:cs="Arial"/>
        </w:rPr>
        <w:t xml:space="preserve">ca. </w:t>
      </w:r>
      <w:r>
        <w:rPr>
          <w:rFonts w:ascii="Arial" w:hAnsi="Arial" w:cs="Arial"/>
        </w:rPr>
        <w:t>100</w:t>
      </w:r>
      <w:r w:rsidR="00084C24">
        <w:rPr>
          <w:rFonts w:ascii="Arial" w:hAnsi="Arial" w:cs="Arial"/>
        </w:rPr>
        <w:t xml:space="preserve"> m² </w:t>
      </w:r>
    </w:p>
    <w:p w:rsidR="0084467E" w:rsidRDefault="0084467E" w:rsidP="0084467E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Lager-/Kühlräume:</w:t>
      </w:r>
      <w:r w:rsidR="00084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ca. 58 m²</w:t>
      </w:r>
      <w:r w:rsidR="00084C24">
        <w:rPr>
          <w:rFonts w:ascii="Arial" w:hAnsi="Arial" w:cs="Arial"/>
        </w:rPr>
        <w:t xml:space="preserve"> sowie </w:t>
      </w:r>
    </w:p>
    <w:p w:rsidR="00881429" w:rsidRPr="00131758" w:rsidRDefault="00131758" w:rsidP="0084467E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131758">
        <w:rPr>
          <w:rFonts w:ascii="Arial" w:hAnsi="Arial" w:cs="Arial"/>
        </w:rPr>
        <w:t xml:space="preserve">ca. 40 </w:t>
      </w:r>
      <w:r w:rsidR="00084C24" w:rsidRPr="00131758">
        <w:rPr>
          <w:rFonts w:ascii="Arial" w:hAnsi="Arial" w:cs="Arial"/>
        </w:rPr>
        <w:t>m² Biergarten</w:t>
      </w:r>
    </w:p>
    <w:p w:rsidR="008E6E4B" w:rsidRDefault="008E6E4B" w:rsidP="002206F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zentrale Lage inmitten der Ingolstädter Altstadt </w:t>
      </w:r>
    </w:p>
    <w:p w:rsidR="00F1044B" w:rsidRPr="0015436A" w:rsidRDefault="00F1044B" w:rsidP="002206F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5436A">
        <w:rPr>
          <w:rFonts w:ascii="Arial" w:hAnsi="Arial" w:cs="Arial"/>
        </w:rPr>
        <w:t>technische Ausstattung</w:t>
      </w:r>
      <w:r w:rsidR="00C86F41">
        <w:rPr>
          <w:rFonts w:ascii="Arial" w:hAnsi="Arial" w:cs="Arial"/>
        </w:rPr>
        <w:t xml:space="preserve"> vorhanden, bspw.</w:t>
      </w:r>
      <w:r w:rsidR="0015436A" w:rsidRPr="0015436A">
        <w:rPr>
          <w:rFonts w:ascii="Arial" w:hAnsi="Arial" w:cs="Arial"/>
        </w:rPr>
        <w:t xml:space="preserve"> S</w:t>
      </w:r>
      <w:r w:rsidR="00437FCF" w:rsidRPr="0015436A">
        <w:rPr>
          <w:rFonts w:ascii="Arial" w:hAnsi="Arial" w:cs="Arial"/>
        </w:rPr>
        <w:t>ound- und Lichttechnik</w:t>
      </w:r>
    </w:p>
    <w:p w:rsidR="00437FCF" w:rsidRPr="001E2DAE" w:rsidRDefault="00027B48" w:rsidP="001E2DA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E2DAE">
        <w:rPr>
          <w:rFonts w:ascii="Arial" w:hAnsi="Arial" w:cs="Arial"/>
        </w:rPr>
        <w:t>Rahmenbedingungen zu</w:t>
      </w:r>
      <w:r w:rsidR="00BE692E" w:rsidRPr="001E2DAE">
        <w:rPr>
          <w:rFonts w:ascii="Arial" w:hAnsi="Arial" w:cs="Arial"/>
        </w:rPr>
        <w:t xml:space="preserve"> Öffnungszeiten</w:t>
      </w:r>
      <w:r w:rsidR="00C86F41">
        <w:rPr>
          <w:rFonts w:ascii="Arial" w:hAnsi="Arial" w:cs="Arial"/>
        </w:rPr>
        <w:t>: 18 – 24 Uhr</w:t>
      </w:r>
      <w:r w:rsidR="00BE692E" w:rsidRPr="001E2DAE">
        <w:rPr>
          <w:rFonts w:ascii="Arial" w:hAnsi="Arial" w:cs="Arial"/>
        </w:rPr>
        <w:t xml:space="preserve"> </w:t>
      </w:r>
    </w:p>
    <w:p w:rsidR="00881429" w:rsidRDefault="00881429" w:rsidP="002206FF">
      <w:pPr>
        <w:rPr>
          <w:rFonts w:ascii="Arial" w:hAnsi="Arial" w:cs="Arial"/>
        </w:rPr>
      </w:pPr>
    </w:p>
    <w:p w:rsidR="00084C24" w:rsidRPr="004B738A" w:rsidRDefault="00881429" w:rsidP="004B738A">
      <w:pPr>
        <w:rPr>
          <w:rFonts w:ascii="Arial" w:hAnsi="Arial" w:cs="Arial"/>
          <w:u w:val="single"/>
        </w:rPr>
      </w:pPr>
      <w:r w:rsidRPr="00881429">
        <w:rPr>
          <w:rFonts w:ascii="Arial" w:hAnsi="Arial" w:cs="Arial"/>
          <w:u w:val="single"/>
        </w:rPr>
        <w:t>Erläuterungen:</w:t>
      </w:r>
    </w:p>
    <w:p w:rsidR="00483EB2" w:rsidRDefault="004B738A" w:rsidP="00125AE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Gaststätte befindet sich in einem der beiden Gebäude des </w:t>
      </w:r>
      <w:r w:rsidR="00084C24" w:rsidRPr="004B738A">
        <w:rPr>
          <w:color w:val="auto"/>
          <w:sz w:val="22"/>
          <w:szCs w:val="22"/>
        </w:rPr>
        <w:t>Bürgerhaus</w:t>
      </w:r>
      <w:r>
        <w:rPr>
          <w:color w:val="auto"/>
          <w:sz w:val="22"/>
          <w:szCs w:val="22"/>
        </w:rPr>
        <w:t>es Ingolstadt. Das Bürgerhaus dient al</w:t>
      </w:r>
      <w:r w:rsidR="00084C24" w:rsidRPr="004B738A">
        <w:rPr>
          <w:color w:val="auto"/>
          <w:sz w:val="22"/>
          <w:szCs w:val="22"/>
        </w:rPr>
        <w:t>s Mehrgenerationenhaus der Stadt Ingolstadt und besteht aus dem Bürgerhaus „Alte Post“</w:t>
      </w:r>
      <w:r w:rsidR="00483EB2">
        <w:rPr>
          <w:color w:val="auto"/>
          <w:sz w:val="22"/>
          <w:szCs w:val="22"/>
        </w:rPr>
        <w:t xml:space="preserve"> (Kreuzstraße)</w:t>
      </w:r>
      <w:r w:rsidR="00084C24" w:rsidRPr="004B738A">
        <w:rPr>
          <w:color w:val="auto"/>
          <w:sz w:val="22"/>
          <w:szCs w:val="22"/>
        </w:rPr>
        <w:t xml:space="preserve"> und dem Bürgerhaus „Neuburger Kasten“ </w:t>
      </w:r>
      <w:r w:rsidR="00483EB2">
        <w:rPr>
          <w:color w:val="auto"/>
          <w:sz w:val="22"/>
          <w:szCs w:val="22"/>
        </w:rPr>
        <w:t xml:space="preserve">(Fechtgasse) </w:t>
      </w:r>
      <w:r w:rsidR="00084C24" w:rsidRPr="004B738A">
        <w:rPr>
          <w:color w:val="auto"/>
          <w:sz w:val="22"/>
          <w:szCs w:val="22"/>
        </w:rPr>
        <w:t xml:space="preserve">im Zentrum der Stadt. </w:t>
      </w:r>
      <w:r w:rsidR="00483EB2" w:rsidRPr="00483EB2">
        <w:rPr>
          <w:color w:val="auto"/>
          <w:sz w:val="22"/>
          <w:szCs w:val="22"/>
        </w:rPr>
        <w:t xml:space="preserve">Beide </w:t>
      </w:r>
      <w:r w:rsidR="00483EB2">
        <w:rPr>
          <w:color w:val="auto"/>
          <w:sz w:val="22"/>
          <w:szCs w:val="22"/>
        </w:rPr>
        <w:t xml:space="preserve">Häuser </w:t>
      </w:r>
      <w:r w:rsidR="00483EB2" w:rsidRPr="00483EB2">
        <w:rPr>
          <w:color w:val="auto"/>
          <w:sz w:val="22"/>
          <w:szCs w:val="22"/>
        </w:rPr>
        <w:t>sind Orte der Begegnung aller Generationen</w:t>
      </w:r>
      <w:r w:rsidR="00D3544B">
        <w:rPr>
          <w:color w:val="auto"/>
          <w:sz w:val="22"/>
          <w:szCs w:val="22"/>
        </w:rPr>
        <w:t xml:space="preserve"> – Jung und Alt –</w:t>
      </w:r>
      <w:r w:rsidR="00483EB2">
        <w:rPr>
          <w:color w:val="auto"/>
          <w:sz w:val="22"/>
          <w:szCs w:val="22"/>
        </w:rPr>
        <w:t xml:space="preserve"> und</w:t>
      </w:r>
      <w:r w:rsidR="00483EB2" w:rsidRPr="00483EB2">
        <w:rPr>
          <w:color w:val="auto"/>
          <w:sz w:val="22"/>
          <w:szCs w:val="22"/>
        </w:rPr>
        <w:t xml:space="preserve"> Kulturen</w:t>
      </w:r>
      <w:r w:rsidR="00D3544B">
        <w:rPr>
          <w:color w:val="auto"/>
          <w:sz w:val="22"/>
          <w:szCs w:val="22"/>
        </w:rPr>
        <w:t xml:space="preserve"> mit dem Ziel, </w:t>
      </w:r>
      <w:r w:rsidR="00483EB2" w:rsidRPr="00483EB2">
        <w:rPr>
          <w:color w:val="auto"/>
          <w:sz w:val="22"/>
          <w:szCs w:val="22"/>
        </w:rPr>
        <w:t>bürgerschaftliche</w:t>
      </w:r>
      <w:r w:rsidR="00D3544B">
        <w:rPr>
          <w:color w:val="auto"/>
          <w:sz w:val="22"/>
          <w:szCs w:val="22"/>
        </w:rPr>
        <w:t>s</w:t>
      </w:r>
      <w:r w:rsidR="00483EB2" w:rsidRPr="00483EB2">
        <w:rPr>
          <w:color w:val="auto"/>
          <w:sz w:val="22"/>
          <w:szCs w:val="22"/>
        </w:rPr>
        <w:t xml:space="preserve"> Engagement</w:t>
      </w:r>
      <w:r w:rsidR="00D3544B">
        <w:rPr>
          <w:color w:val="auto"/>
          <w:sz w:val="22"/>
          <w:szCs w:val="22"/>
        </w:rPr>
        <w:t xml:space="preserve"> in Ingolstadt zu fördern</w:t>
      </w:r>
      <w:r w:rsidR="00483EB2" w:rsidRPr="00483EB2">
        <w:rPr>
          <w:color w:val="auto"/>
          <w:sz w:val="22"/>
          <w:szCs w:val="22"/>
        </w:rPr>
        <w:t>.</w:t>
      </w:r>
      <w:r w:rsidR="0030765A">
        <w:rPr>
          <w:color w:val="auto"/>
          <w:sz w:val="22"/>
          <w:szCs w:val="22"/>
        </w:rPr>
        <w:t xml:space="preserve"> </w:t>
      </w:r>
      <w:r w:rsidR="00D3544B">
        <w:rPr>
          <w:color w:val="auto"/>
          <w:sz w:val="22"/>
          <w:szCs w:val="22"/>
        </w:rPr>
        <w:t>Das</w:t>
      </w:r>
      <w:r w:rsidR="00483EB2" w:rsidRPr="00483EB2">
        <w:rPr>
          <w:color w:val="auto"/>
          <w:sz w:val="22"/>
          <w:szCs w:val="22"/>
        </w:rPr>
        <w:t xml:space="preserve"> vielfältige Angebot</w:t>
      </w:r>
      <w:r w:rsidR="0030765A">
        <w:rPr>
          <w:color w:val="auto"/>
          <w:sz w:val="22"/>
          <w:szCs w:val="22"/>
        </w:rPr>
        <w:t xml:space="preserve"> dieser Einrichtung</w:t>
      </w:r>
      <w:r w:rsidR="00D3544B">
        <w:rPr>
          <w:color w:val="auto"/>
          <w:sz w:val="22"/>
          <w:szCs w:val="22"/>
        </w:rPr>
        <w:t xml:space="preserve"> ist darauf ausgelegt,</w:t>
      </w:r>
      <w:r w:rsidR="00483EB2" w:rsidRPr="00483EB2">
        <w:rPr>
          <w:color w:val="auto"/>
          <w:sz w:val="22"/>
          <w:szCs w:val="22"/>
        </w:rPr>
        <w:t xml:space="preserve"> den </w:t>
      </w:r>
      <w:r w:rsidR="00D3544B">
        <w:rPr>
          <w:color w:val="auto"/>
          <w:sz w:val="22"/>
          <w:szCs w:val="22"/>
        </w:rPr>
        <w:t xml:space="preserve">individuellen </w:t>
      </w:r>
      <w:r w:rsidR="00483EB2" w:rsidRPr="00483EB2">
        <w:rPr>
          <w:color w:val="auto"/>
          <w:sz w:val="22"/>
          <w:szCs w:val="22"/>
        </w:rPr>
        <w:t>Lebenssituationen von Familien</w:t>
      </w:r>
      <w:r w:rsidR="00D3544B">
        <w:rPr>
          <w:color w:val="auto"/>
          <w:sz w:val="22"/>
          <w:szCs w:val="22"/>
        </w:rPr>
        <w:t xml:space="preserve">, verschiedenen Altersgruppen – vom Kleinkind bis zum Senior – </w:t>
      </w:r>
      <w:r w:rsidR="00483EB2" w:rsidRPr="00483EB2">
        <w:rPr>
          <w:color w:val="auto"/>
          <w:sz w:val="22"/>
          <w:szCs w:val="22"/>
        </w:rPr>
        <w:t xml:space="preserve">gerecht </w:t>
      </w:r>
      <w:r w:rsidR="00D3544B">
        <w:rPr>
          <w:color w:val="auto"/>
          <w:sz w:val="22"/>
          <w:szCs w:val="22"/>
        </w:rPr>
        <w:t>zu werden</w:t>
      </w:r>
      <w:r w:rsidR="00483EB2" w:rsidRPr="00483EB2">
        <w:rPr>
          <w:color w:val="auto"/>
          <w:sz w:val="22"/>
          <w:szCs w:val="22"/>
        </w:rPr>
        <w:t xml:space="preserve">. </w:t>
      </w:r>
    </w:p>
    <w:p w:rsidR="0030765A" w:rsidRDefault="0030765A" w:rsidP="00125AED">
      <w:pPr>
        <w:pStyle w:val="Default"/>
        <w:jc w:val="both"/>
        <w:rPr>
          <w:color w:val="auto"/>
          <w:sz w:val="22"/>
          <w:szCs w:val="22"/>
        </w:rPr>
      </w:pPr>
    </w:p>
    <w:p w:rsidR="008E6E4B" w:rsidRDefault="00D3544B" w:rsidP="00125AE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Die Gaststätte wird grundsätzlich unabhängig vom Bürgerhaus betrieben</w:t>
      </w:r>
      <w:r w:rsidR="0030765A">
        <w:rPr>
          <w:color w:val="auto"/>
          <w:sz w:val="22"/>
          <w:szCs w:val="22"/>
        </w:rPr>
        <w:t xml:space="preserve">. </w:t>
      </w:r>
      <w:r w:rsidR="00020064">
        <w:rPr>
          <w:color w:val="auto"/>
          <w:sz w:val="22"/>
          <w:szCs w:val="22"/>
        </w:rPr>
        <w:t>Der</w:t>
      </w:r>
      <w:r w:rsidR="008E6E4B" w:rsidRPr="008E6E4B">
        <w:rPr>
          <w:color w:val="auto"/>
          <w:sz w:val="22"/>
          <w:szCs w:val="22"/>
        </w:rPr>
        <w:t xml:space="preserve"> </w:t>
      </w:r>
      <w:r w:rsidR="008E6E4B">
        <w:rPr>
          <w:color w:val="auto"/>
          <w:sz w:val="22"/>
          <w:szCs w:val="22"/>
        </w:rPr>
        <w:t>offene Lokalr</w:t>
      </w:r>
      <w:r w:rsidR="008E6E4B" w:rsidRPr="008E6E4B">
        <w:rPr>
          <w:color w:val="auto"/>
          <w:sz w:val="22"/>
          <w:szCs w:val="22"/>
        </w:rPr>
        <w:t xml:space="preserve">aum </w:t>
      </w:r>
      <w:r w:rsidR="008E6E4B">
        <w:rPr>
          <w:color w:val="auto"/>
          <w:sz w:val="22"/>
          <w:szCs w:val="22"/>
        </w:rPr>
        <w:t xml:space="preserve">erlaubt </w:t>
      </w:r>
      <w:r w:rsidR="00E03771">
        <w:rPr>
          <w:color w:val="auto"/>
          <w:sz w:val="22"/>
          <w:szCs w:val="22"/>
        </w:rPr>
        <w:t>eine</w:t>
      </w:r>
      <w:r w:rsidR="008E6E4B">
        <w:rPr>
          <w:color w:val="auto"/>
          <w:sz w:val="22"/>
          <w:szCs w:val="22"/>
        </w:rPr>
        <w:t xml:space="preserve"> </w:t>
      </w:r>
      <w:r w:rsidR="00E03771">
        <w:rPr>
          <w:color w:val="auto"/>
          <w:sz w:val="22"/>
          <w:szCs w:val="22"/>
        </w:rPr>
        <w:t>flexible</w:t>
      </w:r>
      <w:r w:rsidR="008E6E4B">
        <w:rPr>
          <w:color w:val="auto"/>
          <w:sz w:val="22"/>
          <w:szCs w:val="22"/>
        </w:rPr>
        <w:t xml:space="preserve"> </w:t>
      </w:r>
      <w:r w:rsidR="00E03771">
        <w:rPr>
          <w:color w:val="auto"/>
          <w:sz w:val="22"/>
          <w:szCs w:val="22"/>
        </w:rPr>
        <w:t>Nutzung</w:t>
      </w:r>
      <w:r w:rsidR="00020064">
        <w:rPr>
          <w:color w:val="auto"/>
          <w:sz w:val="22"/>
          <w:szCs w:val="22"/>
        </w:rPr>
        <w:t xml:space="preserve"> und Anpassung an verschiedene Kundenwünsche</w:t>
      </w:r>
      <w:r w:rsidR="008E6E4B">
        <w:rPr>
          <w:color w:val="auto"/>
          <w:sz w:val="22"/>
          <w:szCs w:val="22"/>
        </w:rPr>
        <w:t xml:space="preserve"> – </w:t>
      </w:r>
      <w:r w:rsidR="00CE48B0">
        <w:rPr>
          <w:color w:val="auto"/>
          <w:sz w:val="22"/>
          <w:szCs w:val="22"/>
        </w:rPr>
        <w:t xml:space="preserve">er eignet sich </w:t>
      </w:r>
      <w:r w:rsidR="008E6E4B">
        <w:rPr>
          <w:color w:val="auto"/>
          <w:sz w:val="22"/>
          <w:szCs w:val="22"/>
        </w:rPr>
        <w:t>sowohl</w:t>
      </w:r>
      <w:r w:rsidR="008E6E4B" w:rsidRPr="008E6E4B">
        <w:rPr>
          <w:color w:val="auto"/>
          <w:sz w:val="22"/>
          <w:szCs w:val="22"/>
        </w:rPr>
        <w:t xml:space="preserve"> </w:t>
      </w:r>
      <w:r w:rsidR="00CE48B0">
        <w:rPr>
          <w:color w:val="auto"/>
          <w:sz w:val="22"/>
          <w:szCs w:val="22"/>
        </w:rPr>
        <w:t xml:space="preserve">für </w:t>
      </w:r>
      <w:r w:rsidR="008E6E4B" w:rsidRPr="008E6E4B">
        <w:rPr>
          <w:color w:val="auto"/>
          <w:sz w:val="22"/>
          <w:szCs w:val="22"/>
        </w:rPr>
        <w:t xml:space="preserve">kleine, </w:t>
      </w:r>
      <w:r w:rsidR="005724F1">
        <w:rPr>
          <w:color w:val="auto"/>
          <w:sz w:val="22"/>
          <w:szCs w:val="22"/>
        </w:rPr>
        <w:t>private</w:t>
      </w:r>
      <w:r w:rsidR="008E6E4B" w:rsidRPr="008E6E4B">
        <w:rPr>
          <w:color w:val="auto"/>
          <w:sz w:val="22"/>
          <w:szCs w:val="22"/>
        </w:rPr>
        <w:t xml:space="preserve"> </w:t>
      </w:r>
      <w:r w:rsidR="008E6E4B">
        <w:rPr>
          <w:color w:val="auto"/>
          <w:sz w:val="22"/>
          <w:szCs w:val="22"/>
        </w:rPr>
        <w:t>Feiern</w:t>
      </w:r>
      <w:r w:rsidR="008E6E4B" w:rsidRPr="008E6E4B">
        <w:rPr>
          <w:color w:val="auto"/>
          <w:sz w:val="22"/>
          <w:szCs w:val="22"/>
        </w:rPr>
        <w:t xml:space="preserve"> als auch größere Feste mit </w:t>
      </w:r>
      <w:r w:rsidR="0030765A" w:rsidRPr="001E2DAE">
        <w:rPr>
          <w:color w:val="auto"/>
          <w:sz w:val="22"/>
          <w:szCs w:val="22"/>
        </w:rPr>
        <w:t xml:space="preserve">bis zu </w:t>
      </w:r>
      <w:r w:rsidR="00CB4FA0">
        <w:rPr>
          <w:color w:val="auto"/>
          <w:sz w:val="22"/>
          <w:szCs w:val="22"/>
        </w:rPr>
        <w:t xml:space="preserve">ca. </w:t>
      </w:r>
      <w:r w:rsidR="001E2DAE" w:rsidRPr="001E2DAE">
        <w:rPr>
          <w:color w:val="auto"/>
          <w:sz w:val="22"/>
          <w:szCs w:val="22"/>
        </w:rPr>
        <w:t>9</w:t>
      </w:r>
      <w:r w:rsidR="0030765A" w:rsidRPr="001E2DAE">
        <w:rPr>
          <w:color w:val="auto"/>
          <w:sz w:val="22"/>
          <w:szCs w:val="22"/>
        </w:rPr>
        <w:t>0</w:t>
      </w:r>
      <w:r w:rsidR="008E6E4B" w:rsidRPr="001E2DAE">
        <w:rPr>
          <w:color w:val="auto"/>
          <w:sz w:val="22"/>
          <w:szCs w:val="22"/>
        </w:rPr>
        <w:t xml:space="preserve"> Gästen. </w:t>
      </w:r>
    </w:p>
    <w:p w:rsidR="00272B91" w:rsidRDefault="00272B91" w:rsidP="00125AED">
      <w:pPr>
        <w:pStyle w:val="Default"/>
        <w:jc w:val="both"/>
        <w:rPr>
          <w:color w:val="auto"/>
          <w:sz w:val="22"/>
          <w:szCs w:val="22"/>
        </w:rPr>
      </w:pPr>
    </w:p>
    <w:p w:rsidR="00D3544B" w:rsidRDefault="007F6BB2" w:rsidP="00125AE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Erforderlich</w:t>
      </w:r>
      <w:r w:rsidR="00463F95">
        <w:rPr>
          <w:color w:val="auto"/>
          <w:sz w:val="22"/>
          <w:szCs w:val="22"/>
        </w:rPr>
        <w:t xml:space="preserve"> ist</w:t>
      </w:r>
      <w:r w:rsidR="0015436A">
        <w:rPr>
          <w:color w:val="auto"/>
          <w:sz w:val="22"/>
          <w:szCs w:val="22"/>
        </w:rPr>
        <w:t xml:space="preserve"> </w:t>
      </w:r>
      <w:r w:rsidR="00463F95">
        <w:rPr>
          <w:color w:val="auto"/>
          <w:sz w:val="22"/>
          <w:szCs w:val="22"/>
        </w:rPr>
        <w:t>auch künftig e</w:t>
      </w:r>
      <w:r w:rsidR="00D3544B">
        <w:rPr>
          <w:color w:val="auto"/>
          <w:sz w:val="22"/>
          <w:szCs w:val="22"/>
        </w:rPr>
        <w:t>ine</w:t>
      </w:r>
      <w:r w:rsidR="00463F95">
        <w:rPr>
          <w:color w:val="auto"/>
          <w:sz w:val="22"/>
          <w:szCs w:val="22"/>
        </w:rPr>
        <w:t xml:space="preserve"> Basisk</w:t>
      </w:r>
      <w:r w:rsidR="00D3544B">
        <w:rPr>
          <w:color w:val="auto"/>
          <w:sz w:val="22"/>
          <w:szCs w:val="22"/>
        </w:rPr>
        <w:t>ooperation mit dem Bürgerhaus</w:t>
      </w:r>
      <w:r w:rsidR="00463F95">
        <w:rPr>
          <w:color w:val="auto"/>
          <w:sz w:val="22"/>
          <w:szCs w:val="22"/>
        </w:rPr>
        <w:t xml:space="preserve"> </w:t>
      </w:r>
      <w:r w:rsidR="007D057B">
        <w:rPr>
          <w:color w:val="auto"/>
          <w:sz w:val="22"/>
          <w:szCs w:val="22"/>
        </w:rPr>
        <w:t>sowie dem Kulturamt</w:t>
      </w:r>
      <w:r w:rsidR="0030765A">
        <w:rPr>
          <w:color w:val="auto"/>
          <w:sz w:val="22"/>
          <w:szCs w:val="22"/>
        </w:rPr>
        <w:t xml:space="preserve"> der Stadt Ingolstadt</w:t>
      </w:r>
      <w:r w:rsidR="00D3544B">
        <w:rPr>
          <w:color w:val="auto"/>
          <w:sz w:val="22"/>
          <w:szCs w:val="22"/>
        </w:rPr>
        <w:t>.</w:t>
      </w:r>
      <w:r w:rsidR="00463F95">
        <w:rPr>
          <w:color w:val="auto"/>
          <w:sz w:val="22"/>
          <w:szCs w:val="22"/>
        </w:rPr>
        <w:t xml:space="preserve"> Hierzu gehört</w:t>
      </w:r>
      <w:r w:rsidR="0030765A">
        <w:rPr>
          <w:color w:val="auto"/>
          <w:sz w:val="22"/>
          <w:szCs w:val="22"/>
        </w:rPr>
        <w:t xml:space="preserve"> im </w:t>
      </w:r>
      <w:r w:rsidR="007F3F3C">
        <w:rPr>
          <w:color w:val="auto"/>
          <w:sz w:val="22"/>
          <w:szCs w:val="22"/>
        </w:rPr>
        <w:t>W</w:t>
      </w:r>
      <w:r w:rsidR="0030765A">
        <w:rPr>
          <w:color w:val="auto"/>
          <w:sz w:val="22"/>
          <w:szCs w:val="22"/>
        </w:rPr>
        <w:t>esentlichen</w:t>
      </w:r>
      <w:r w:rsidR="00463F95">
        <w:rPr>
          <w:color w:val="auto"/>
          <w:sz w:val="22"/>
          <w:szCs w:val="22"/>
        </w:rPr>
        <w:t>, dass bestimmte Veranstaltungen</w:t>
      </w:r>
      <w:r w:rsidR="0015436A">
        <w:rPr>
          <w:color w:val="auto"/>
          <w:sz w:val="22"/>
          <w:szCs w:val="22"/>
        </w:rPr>
        <w:t xml:space="preserve"> des Bürgerhauses und des Kulturamtes</w:t>
      </w:r>
      <w:r w:rsidR="00463F95">
        <w:rPr>
          <w:color w:val="auto"/>
          <w:sz w:val="22"/>
          <w:szCs w:val="22"/>
        </w:rPr>
        <w:t xml:space="preserve"> im Diagonal abgehalten werden. </w:t>
      </w:r>
    </w:p>
    <w:p w:rsidR="00A259DB" w:rsidRPr="007D057B" w:rsidRDefault="00A259DB" w:rsidP="00125AED">
      <w:pPr>
        <w:pStyle w:val="Default"/>
        <w:jc w:val="both"/>
        <w:rPr>
          <w:color w:val="auto"/>
          <w:sz w:val="22"/>
          <w:szCs w:val="22"/>
        </w:rPr>
      </w:pPr>
      <w:r w:rsidRPr="007D057B">
        <w:rPr>
          <w:color w:val="auto"/>
          <w:sz w:val="22"/>
          <w:szCs w:val="22"/>
        </w:rPr>
        <w:t>Zu diesen Veranstaltungen zählen</w:t>
      </w:r>
      <w:r w:rsidR="007D057B" w:rsidRPr="007D057B">
        <w:rPr>
          <w:color w:val="auto"/>
          <w:sz w:val="22"/>
          <w:szCs w:val="22"/>
        </w:rPr>
        <w:t xml:space="preserve"> bspw.</w:t>
      </w:r>
      <w:r w:rsidRPr="007D057B">
        <w:rPr>
          <w:color w:val="auto"/>
          <w:sz w:val="22"/>
          <w:szCs w:val="22"/>
        </w:rPr>
        <w:t xml:space="preserve">: </w:t>
      </w:r>
    </w:p>
    <w:p w:rsidR="00272B91" w:rsidRDefault="00272B91" w:rsidP="00125AED">
      <w:pPr>
        <w:pStyle w:val="Default"/>
        <w:jc w:val="both"/>
        <w:rPr>
          <w:color w:val="auto"/>
          <w:sz w:val="22"/>
          <w:szCs w:val="22"/>
        </w:rPr>
      </w:pPr>
    </w:p>
    <w:p w:rsidR="009D687E" w:rsidRDefault="00C10F6B" w:rsidP="00125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130B">
        <w:rPr>
          <w:rFonts w:ascii="Arial" w:hAnsi="Arial" w:cs="Arial"/>
        </w:rPr>
        <w:t>Disco „Oldies für Oldies“ jeweils an einem Sonntag im Monat von 16-19 Uhr (nicht während der Sommerpause von Juli-August)</w:t>
      </w:r>
    </w:p>
    <w:p w:rsidR="0004130B" w:rsidRDefault="009D687E" w:rsidP="00125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0F6B">
        <w:rPr>
          <w:rFonts w:ascii="Arial" w:hAnsi="Arial" w:cs="Arial"/>
        </w:rPr>
        <w:t xml:space="preserve">„Jazz in den Kneipen“ </w:t>
      </w:r>
      <w:r>
        <w:rPr>
          <w:rFonts w:ascii="Arial" w:hAnsi="Arial" w:cs="Arial"/>
        </w:rPr>
        <w:t>im November eines jeden Jahres</w:t>
      </w:r>
    </w:p>
    <w:p w:rsidR="0030765A" w:rsidRDefault="00112134" w:rsidP="00125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D687E">
        <w:rPr>
          <w:rFonts w:ascii="Arial" w:hAnsi="Arial" w:cs="Arial"/>
        </w:rPr>
        <w:t xml:space="preserve"> weitere Veranstaltungen </w:t>
      </w:r>
      <w:r w:rsidR="0004130B">
        <w:rPr>
          <w:rFonts w:ascii="Arial" w:hAnsi="Arial" w:cs="Arial"/>
        </w:rPr>
        <w:t xml:space="preserve">in Kooperation mit dem </w:t>
      </w:r>
      <w:r w:rsidR="009D687E">
        <w:rPr>
          <w:rFonts w:ascii="Arial" w:hAnsi="Arial" w:cs="Arial"/>
        </w:rPr>
        <w:t>Kulturamt und de</w:t>
      </w:r>
      <w:r w:rsidR="0004130B">
        <w:rPr>
          <w:rFonts w:ascii="Arial" w:hAnsi="Arial" w:cs="Arial"/>
        </w:rPr>
        <w:t>m</w:t>
      </w:r>
      <w:r w:rsidR="009D687E">
        <w:rPr>
          <w:rFonts w:ascii="Arial" w:hAnsi="Arial" w:cs="Arial"/>
        </w:rPr>
        <w:t xml:space="preserve"> Bürgerhaus</w:t>
      </w:r>
      <w:r w:rsidR="0030765A">
        <w:rPr>
          <w:rFonts w:ascii="Arial" w:hAnsi="Arial" w:cs="Arial"/>
        </w:rPr>
        <w:t>, darunter das „</w:t>
      </w:r>
      <w:r w:rsidR="0030765A" w:rsidRPr="0030765A">
        <w:rPr>
          <w:rFonts w:ascii="Arial" w:hAnsi="Arial" w:cs="Arial"/>
        </w:rPr>
        <w:t>Familiencafé</w:t>
      </w:r>
      <w:r w:rsidR="0030765A">
        <w:rPr>
          <w:rFonts w:ascii="Arial" w:hAnsi="Arial" w:cs="Arial"/>
        </w:rPr>
        <w:t>“</w:t>
      </w:r>
      <w:r w:rsidR="0030765A" w:rsidRPr="0030765A">
        <w:rPr>
          <w:rFonts w:ascii="Arial" w:hAnsi="Arial" w:cs="Arial"/>
        </w:rPr>
        <w:t xml:space="preserve"> </w:t>
      </w:r>
      <w:r w:rsidR="0004130B">
        <w:rPr>
          <w:rFonts w:ascii="Arial" w:hAnsi="Arial" w:cs="Arial"/>
        </w:rPr>
        <w:t>mit Spiel- und Bastelangebot, Durchführung von Veranstaltungen von Bürgerhausgruppen, Lesungen und Konzerte von Kulturgruppen</w:t>
      </w:r>
    </w:p>
    <w:p w:rsidR="00805560" w:rsidRPr="0030765A" w:rsidRDefault="00805560" w:rsidP="00125AED">
      <w:pPr>
        <w:jc w:val="both"/>
        <w:rPr>
          <w:rFonts w:ascii="Arial" w:hAnsi="Arial" w:cs="Arial"/>
        </w:rPr>
      </w:pPr>
    </w:p>
    <w:p w:rsidR="00067CBD" w:rsidRDefault="00067CBD" w:rsidP="00125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Darüber hinaus ist erwünscht, dass das Absperren der</w:t>
      </w:r>
      <w:r w:rsidRPr="0030765A">
        <w:rPr>
          <w:rFonts w:ascii="Arial" w:hAnsi="Arial" w:cs="Arial"/>
        </w:rPr>
        <w:t xml:space="preserve"> </w:t>
      </w:r>
      <w:proofErr w:type="spellStart"/>
      <w:r w:rsidRPr="0030765A">
        <w:rPr>
          <w:rFonts w:ascii="Arial" w:hAnsi="Arial" w:cs="Arial"/>
        </w:rPr>
        <w:t>Trakttüren</w:t>
      </w:r>
      <w:proofErr w:type="spellEnd"/>
      <w:r w:rsidRPr="0030765A">
        <w:rPr>
          <w:rFonts w:ascii="Arial" w:hAnsi="Arial" w:cs="Arial"/>
        </w:rPr>
        <w:t xml:space="preserve"> (A, B und C) </w:t>
      </w:r>
      <w:r>
        <w:rPr>
          <w:rFonts w:ascii="Arial" w:hAnsi="Arial" w:cs="Arial"/>
        </w:rPr>
        <w:t>des Bürgerhauses nach Ladenschluss durch den Pächter erledigt wird.</w:t>
      </w:r>
    </w:p>
    <w:p w:rsidR="00805560" w:rsidRDefault="00805560" w:rsidP="00125AED">
      <w:pPr>
        <w:jc w:val="both"/>
        <w:rPr>
          <w:rFonts w:ascii="Arial" w:hAnsi="Arial" w:cs="Arial"/>
        </w:rPr>
      </w:pPr>
    </w:p>
    <w:p w:rsidR="00067CBD" w:rsidRDefault="00A259DB" w:rsidP="00125AED">
      <w:pPr>
        <w:jc w:val="both"/>
        <w:rPr>
          <w:rFonts w:ascii="Arial" w:hAnsi="Arial" w:cs="Arial"/>
        </w:rPr>
      </w:pPr>
      <w:r w:rsidRPr="007D057B">
        <w:rPr>
          <w:rFonts w:ascii="Arial" w:hAnsi="Arial" w:cs="Arial"/>
        </w:rPr>
        <w:t>Gemeinsam sollen</w:t>
      </w:r>
      <w:r w:rsidR="007D057B">
        <w:rPr>
          <w:rFonts w:ascii="Arial" w:hAnsi="Arial" w:cs="Arial"/>
        </w:rPr>
        <w:t xml:space="preserve"> künftig</w:t>
      </w:r>
      <w:r w:rsidRPr="007D057B">
        <w:rPr>
          <w:rFonts w:ascii="Arial" w:hAnsi="Arial" w:cs="Arial"/>
        </w:rPr>
        <w:t xml:space="preserve"> auch neue</w:t>
      </w:r>
      <w:r w:rsidR="009D687E">
        <w:rPr>
          <w:rFonts w:ascii="Arial" w:hAnsi="Arial" w:cs="Arial"/>
        </w:rPr>
        <w:t xml:space="preserve"> Konzepte und</w:t>
      </w:r>
      <w:r w:rsidRPr="007D057B">
        <w:rPr>
          <w:rFonts w:ascii="Arial" w:hAnsi="Arial" w:cs="Arial"/>
        </w:rPr>
        <w:t xml:space="preserve"> Aktivitäten geplant und durchgeführt werden.</w:t>
      </w:r>
      <w:r w:rsidR="009D687E">
        <w:rPr>
          <w:rFonts w:ascii="Arial" w:hAnsi="Arial" w:cs="Arial"/>
        </w:rPr>
        <w:t xml:space="preserve"> Die im Diagonal bestehende Bühne des Kulturamtes darf und soll zur Bespielung durch Kulturschaffende genutzt werden. </w:t>
      </w:r>
      <w:r w:rsidR="00067CBD">
        <w:rPr>
          <w:rFonts w:ascii="Arial" w:hAnsi="Arial" w:cs="Arial"/>
        </w:rPr>
        <w:t xml:space="preserve">Die Fortführung der etablierten Veranstaltungsformate durch private Kulturschaffende ist ein weiterer Punkt, dem auch künftig Rechnung getragen werden soll. Informationen hierzu liegen der Stadt Ingolstadt vor. </w:t>
      </w:r>
    </w:p>
    <w:p w:rsidR="00805560" w:rsidRDefault="00805560" w:rsidP="00125AED">
      <w:pPr>
        <w:jc w:val="both"/>
        <w:rPr>
          <w:rFonts w:ascii="Arial" w:hAnsi="Arial" w:cs="Arial"/>
        </w:rPr>
      </w:pPr>
    </w:p>
    <w:p w:rsidR="00B55363" w:rsidRDefault="00C10F6B" w:rsidP="00B55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besteht die Option zur Übernahme </w:t>
      </w:r>
      <w:r w:rsidR="0015436A">
        <w:rPr>
          <w:rFonts w:ascii="Arial" w:hAnsi="Arial" w:cs="Arial"/>
        </w:rPr>
        <w:t>von</w:t>
      </w:r>
      <w:r w:rsidR="00112134">
        <w:rPr>
          <w:rFonts w:ascii="Arial" w:hAnsi="Arial" w:cs="Arial"/>
        </w:rPr>
        <w:t xml:space="preserve"> bestehende</w:t>
      </w:r>
      <w:r w:rsidR="0015436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Mobiliar und Einrichtungselementen (Inneneinrichtung: Stühle, Tische, Schankanlage; Außenfläche: Podest)</w:t>
      </w:r>
      <w:r w:rsidR="001E2DAE">
        <w:rPr>
          <w:rFonts w:ascii="Arial" w:hAnsi="Arial" w:cs="Arial"/>
        </w:rPr>
        <w:t xml:space="preserve"> </w:t>
      </w:r>
      <w:r w:rsidR="00B55363">
        <w:rPr>
          <w:rFonts w:ascii="Arial" w:hAnsi="Arial" w:cs="Arial"/>
        </w:rPr>
        <w:t>in Privateigentum</w:t>
      </w:r>
      <w:r>
        <w:rPr>
          <w:rFonts w:ascii="Arial" w:hAnsi="Arial" w:cs="Arial"/>
        </w:rPr>
        <w:t xml:space="preserve">. </w:t>
      </w:r>
      <w:r w:rsidR="00874E70">
        <w:rPr>
          <w:rFonts w:ascii="Arial" w:hAnsi="Arial" w:cs="Arial"/>
        </w:rPr>
        <w:t>Dabei</w:t>
      </w:r>
      <w:r>
        <w:rPr>
          <w:rFonts w:ascii="Arial" w:hAnsi="Arial" w:cs="Arial"/>
        </w:rPr>
        <w:t xml:space="preserve"> sind verschiedene vertragliche Vereinbarungen</w:t>
      </w:r>
      <w:r w:rsidR="00874E70">
        <w:rPr>
          <w:rFonts w:ascii="Arial" w:hAnsi="Arial" w:cs="Arial"/>
        </w:rPr>
        <w:t xml:space="preserve"> denkbar und</w:t>
      </w:r>
      <w:r>
        <w:rPr>
          <w:rFonts w:ascii="Arial" w:hAnsi="Arial" w:cs="Arial"/>
        </w:rPr>
        <w:t xml:space="preserve"> möglich. </w:t>
      </w:r>
    </w:p>
    <w:p w:rsidR="00D10031" w:rsidRDefault="00D10031" w:rsidP="00B55363">
      <w:pPr>
        <w:jc w:val="both"/>
        <w:rPr>
          <w:rFonts w:ascii="Arial" w:hAnsi="Arial" w:cs="Arial"/>
        </w:rPr>
      </w:pPr>
    </w:p>
    <w:p w:rsidR="00881429" w:rsidRDefault="006D2246" w:rsidP="00B55363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60720" cy="2448306"/>
            <wp:effectExtent l="0" t="0" r="0" b="9525"/>
            <wp:docPr id="5" name="Grafik 5" descr="Danke an Tobias Leipnitz.&#10;https://www.tobias-leipnitz.d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ke an Tobias Leipnitz.&#10;https://www.tobias-leipnitz.de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46" w:rsidRDefault="006D2246" w:rsidP="006D2246">
      <w:pPr>
        <w:rPr>
          <w:rFonts w:ascii="Arial" w:hAnsi="Arial" w:cs="Arial"/>
          <w:i/>
          <w:sz w:val="18"/>
        </w:rPr>
      </w:pPr>
      <w:r w:rsidRPr="00F3488A">
        <w:rPr>
          <w:rFonts w:ascii="Arial" w:hAnsi="Arial" w:cs="Arial"/>
          <w:i/>
          <w:sz w:val="18"/>
        </w:rPr>
        <w:t xml:space="preserve">Quelle: </w:t>
      </w:r>
      <w:proofErr w:type="spellStart"/>
      <w:r>
        <w:rPr>
          <w:rFonts w:ascii="Arial" w:hAnsi="Arial" w:cs="Arial"/>
          <w:i/>
          <w:sz w:val="18"/>
        </w:rPr>
        <w:t>Tripadvisor</w:t>
      </w:r>
      <w:proofErr w:type="spellEnd"/>
      <w:r w:rsidR="00A25EFE">
        <w:rPr>
          <w:rFonts w:ascii="Arial" w:hAnsi="Arial" w:cs="Arial"/>
          <w:i/>
          <w:sz w:val="18"/>
        </w:rPr>
        <w:t>/</w:t>
      </w:r>
      <w:proofErr w:type="spellStart"/>
      <w:r w:rsidR="00A25EFE">
        <w:rPr>
          <w:rFonts w:ascii="Arial" w:hAnsi="Arial" w:cs="Arial"/>
          <w:i/>
          <w:sz w:val="18"/>
        </w:rPr>
        <w:t>Leipnitz</w:t>
      </w:r>
      <w:proofErr w:type="spellEnd"/>
    </w:p>
    <w:p w:rsidR="00483EB2" w:rsidRDefault="00483EB2" w:rsidP="006D2246">
      <w:pPr>
        <w:rPr>
          <w:rFonts w:ascii="Arial" w:hAnsi="Arial" w:cs="Arial"/>
        </w:rPr>
      </w:pPr>
    </w:p>
    <w:p w:rsidR="00272B91" w:rsidRDefault="00272B91" w:rsidP="006D2246">
      <w:pPr>
        <w:rPr>
          <w:rFonts w:ascii="Arial" w:hAnsi="Arial" w:cs="Arial"/>
        </w:rPr>
      </w:pPr>
    </w:p>
    <w:p w:rsidR="00272B91" w:rsidRPr="00881429" w:rsidRDefault="00272B91" w:rsidP="006D2246">
      <w:pPr>
        <w:rPr>
          <w:rFonts w:ascii="Arial" w:hAnsi="Arial" w:cs="Arial"/>
        </w:rPr>
      </w:pPr>
    </w:p>
    <w:p w:rsidR="00125AED" w:rsidRDefault="00881429" w:rsidP="00125A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Bei Interesse richten </w:t>
      </w:r>
      <w:r w:rsidRPr="00881429">
        <w:rPr>
          <w:sz w:val="22"/>
          <w:szCs w:val="22"/>
        </w:rPr>
        <w:t xml:space="preserve">Sie bitte Ihre schriftliche </w:t>
      </w:r>
      <w:r w:rsidRPr="00881429">
        <w:rPr>
          <w:b/>
          <w:bCs/>
          <w:sz w:val="22"/>
          <w:szCs w:val="22"/>
        </w:rPr>
        <w:t xml:space="preserve">Bewerbung </w:t>
      </w:r>
      <w:r w:rsidRPr="00CB4FA0">
        <w:rPr>
          <w:b/>
          <w:sz w:val="22"/>
          <w:szCs w:val="22"/>
        </w:rPr>
        <w:t xml:space="preserve">bis </w:t>
      </w:r>
      <w:r w:rsidRPr="00CB4FA0">
        <w:rPr>
          <w:b/>
          <w:color w:val="auto"/>
          <w:sz w:val="22"/>
          <w:szCs w:val="22"/>
        </w:rPr>
        <w:t xml:space="preserve">spätestens </w:t>
      </w:r>
      <w:r w:rsidR="000A44D3" w:rsidRPr="00CB4FA0">
        <w:rPr>
          <w:b/>
          <w:color w:val="auto"/>
          <w:sz w:val="22"/>
          <w:szCs w:val="22"/>
        </w:rPr>
        <w:t>0</w:t>
      </w:r>
      <w:r w:rsidR="00C8783E">
        <w:rPr>
          <w:b/>
          <w:color w:val="auto"/>
          <w:sz w:val="22"/>
          <w:szCs w:val="22"/>
        </w:rPr>
        <w:t>7</w:t>
      </w:r>
      <w:r w:rsidRPr="00CB4FA0">
        <w:rPr>
          <w:b/>
          <w:color w:val="auto"/>
          <w:sz w:val="22"/>
          <w:szCs w:val="22"/>
        </w:rPr>
        <w:t>.</w:t>
      </w:r>
      <w:r w:rsidR="000A44D3" w:rsidRPr="00CB4FA0">
        <w:rPr>
          <w:b/>
          <w:color w:val="auto"/>
          <w:sz w:val="22"/>
          <w:szCs w:val="22"/>
        </w:rPr>
        <w:t>01</w:t>
      </w:r>
      <w:r w:rsidRPr="00CB4FA0">
        <w:rPr>
          <w:b/>
          <w:color w:val="auto"/>
          <w:sz w:val="22"/>
          <w:szCs w:val="22"/>
        </w:rPr>
        <w:t>.202</w:t>
      </w:r>
      <w:r w:rsidR="000B54E2">
        <w:rPr>
          <w:b/>
          <w:color w:val="auto"/>
          <w:sz w:val="22"/>
          <w:szCs w:val="22"/>
        </w:rPr>
        <w:t>5</w:t>
      </w:r>
      <w:r w:rsidRPr="000A44D3">
        <w:rPr>
          <w:color w:val="auto"/>
          <w:sz w:val="22"/>
          <w:szCs w:val="22"/>
        </w:rPr>
        <w:t xml:space="preserve"> an </w:t>
      </w:r>
      <w:r w:rsidRPr="00881429">
        <w:rPr>
          <w:sz w:val="22"/>
          <w:szCs w:val="22"/>
        </w:rPr>
        <w:t xml:space="preserve">die zentrale Vergabestelle der Stadt Ingolstadt (Spitalstraße 3, 85049 Ingolstadt). </w:t>
      </w:r>
    </w:p>
    <w:p w:rsidR="0015436A" w:rsidRPr="00805560" w:rsidRDefault="00881429" w:rsidP="00125A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81429">
        <w:rPr>
          <w:sz w:val="22"/>
          <w:szCs w:val="22"/>
        </w:rPr>
        <w:t>Ihre Unterlagen sollten Ihre bisherigen beruflichen Erfahrungen darstellen bzw. ein Firmenportfolio enthalten.</w:t>
      </w:r>
      <w:r w:rsidR="00084C24">
        <w:rPr>
          <w:sz w:val="22"/>
          <w:szCs w:val="22"/>
        </w:rPr>
        <w:t xml:space="preserve"> </w:t>
      </w:r>
      <w:r w:rsidRPr="00881429">
        <w:rPr>
          <w:sz w:val="22"/>
          <w:szCs w:val="22"/>
        </w:rPr>
        <w:t xml:space="preserve">Außerdem sollten </w:t>
      </w:r>
      <w:r w:rsidRPr="00805560">
        <w:rPr>
          <w:sz w:val="22"/>
          <w:szCs w:val="22"/>
        </w:rPr>
        <w:t xml:space="preserve">ein aufschlussreiches Nutzungskonzept und ein </w:t>
      </w:r>
      <w:r w:rsidR="00F754E2">
        <w:rPr>
          <w:sz w:val="22"/>
          <w:szCs w:val="22"/>
        </w:rPr>
        <w:t>Pacht</w:t>
      </w:r>
      <w:r w:rsidRPr="00805560">
        <w:rPr>
          <w:sz w:val="22"/>
          <w:szCs w:val="22"/>
        </w:rPr>
        <w:t>angebot (</w:t>
      </w:r>
      <w:r w:rsidR="00805560">
        <w:rPr>
          <w:sz w:val="22"/>
          <w:szCs w:val="22"/>
        </w:rPr>
        <w:t>marktübliche</w:t>
      </w:r>
      <w:r w:rsidR="000A44D3">
        <w:rPr>
          <w:sz w:val="22"/>
          <w:szCs w:val="22"/>
        </w:rPr>
        <w:t>, gastronomische</w:t>
      </w:r>
      <w:r w:rsidR="00805560">
        <w:rPr>
          <w:sz w:val="22"/>
          <w:szCs w:val="22"/>
        </w:rPr>
        <w:t xml:space="preserve"> </w:t>
      </w:r>
      <w:r w:rsidRPr="00805560">
        <w:rPr>
          <w:sz w:val="22"/>
          <w:szCs w:val="22"/>
        </w:rPr>
        <w:t>Umsatzpacht)</w:t>
      </w:r>
      <w:r w:rsidRPr="00881429">
        <w:rPr>
          <w:sz w:val="22"/>
          <w:szCs w:val="22"/>
        </w:rPr>
        <w:t xml:space="preserve"> in einem verschlossenen und mit der Kennzeichnung „Angebot – bitte nicht öffnen“ versehenen Kuvert abgegeben werden. Das Auswahlgremium behält sich vor, dass dieses in einer </w:t>
      </w:r>
      <w:r w:rsidRPr="00805560">
        <w:rPr>
          <w:sz w:val="22"/>
          <w:szCs w:val="22"/>
        </w:rPr>
        <w:t>Präsentation vorgestellt und kurz erläutert wird.</w:t>
      </w:r>
    </w:p>
    <w:p w:rsidR="00881429" w:rsidRPr="00881429" w:rsidRDefault="00084C24" w:rsidP="00125A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05560">
        <w:rPr>
          <w:sz w:val="22"/>
          <w:szCs w:val="22"/>
        </w:rPr>
        <w:t xml:space="preserve">Zentrale Bedingung für die Verpachtung ist die Erteilung der erforderlichen, öffentlich-rechtlichen Genehmigungen für den Betrieb der Gaststätte; diese </w:t>
      </w:r>
      <w:r w:rsidR="00805560">
        <w:rPr>
          <w:sz w:val="22"/>
          <w:szCs w:val="22"/>
        </w:rPr>
        <w:t xml:space="preserve">sind </w:t>
      </w:r>
      <w:r w:rsidRPr="00805560">
        <w:rPr>
          <w:sz w:val="22"/>
          <w:szCs w:val="22"/>
        </w:rPr>
        <w:t>bereits im Vorfeld des Vertragsabschlusses</w:t>
      </w:r>
      <w:r>
        <w:rPr>
          <w:sz w:val="22"/>
          <w:szCs w:val="22"/>
        </w:rPr>
        <w:t xml:space="preserve"> einzuholen.</w:t>
      </w:r>
      <w:bookmarkStart w:id="3" w:name="_GoBack"/>
      <w:bookmarkEnd w:id="3"/>
    </w:p>
    <w:p w:rsidR="00881429" w:rsidRPr="00881429" w:rsidRDefault="00881429" w:rsidP="0012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881429">
        <w:rPr>
          <w:rFonts w:ascii="Arial" w:hAnsi="Arial" w:cs="Arial"/>
        </w:rPr>
        <w:t xml:space="preserve">Für weitere Informationen steht Ihnen Herr Orth als Ansprechpartner unter der Rufnummer (0841) 305-2440 oder per E-Mail an </w:t>
      </w:r>
      <w:r w:rsidRPr="00881429">
        <w:rPr>
          <w:rFonts w:ascii="Arial" w:hAnsi="Arial" w:cs="Arial"/>
          <w:color w:val="0000FF"/>
        </w:rPr>
        <w:t xml:space="preserve">vergabe@ingolstadt.de </w:t>
      </w:r>
      <w:r w:rsidRPr="00881429">
        <w:rPr>
          <w:rFonts w:ascii="Arial" w:hAnsi="Arial" w:cs="Arial"/>
        </w:rPr>
        <w:t>gerne zur Verfügung.</w:t>
      </w:r>
    </w:p>
    <w:sectPr w:rsidR="00881429" w:rsidRPr="008814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32415"/>
    <w:multiLevelType w:val="hybridMultilevel"/>
    <w:tmpl w:val="FA10C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645"/>
    <w:multiLevelType w:val="hybridMultilevel"/>
    <w:tmpl w:val="7C3804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F"/>
    <w:rsid w:val="00020064"/>
    <w:rsid w:val="00027B48"/>
    <w:rsid w:val="0004130B"/>
    <w:rsid w:val="00067CBD"/>
    <w:rsid w:val="00084C24"/>
    <w:rsid w:val="000A44D3"/>
    <w:rsid w:val="000B54E2"/>
    <w:rsid w:val="000C4078"/>
    <w:rsid w:val="00112134"/>
    <w:rsid w:val="00125AED"/>
    <w:rsid w:val="00131758"/>
    <w:rsid w:val="0015436A"/>
    <w:rsid w:val="001607D7"/>
    <w:rsid w:val="001E2DAE"/>
    <w:rsid w:val="002206FF"/>
    <w:rsid w:val="00272B91"/>
    <w:rsid w:val="0030765A"/>
    <w:rsid w:val="003A0F60"/>
    <w:rsid w:val="00437FCF"/>
    <w:rsid w:val="00453102"/>
    <w:rsid w:val="00463F95"/>
    <w:rsid w:val="00483EB2"/>
    <w:rsid w:val="004B738A"/>
    <w:rsid w:val="005724F1"/>
    <w:rsid w:val="006D2246"/>
    <w:rsid w:val="006F03F6"/>
    <w:rsid w:val="007D057B"/>
    <w:rsid w:val="007F3F3C"/>
    <w:rsid w:val="007F6BB2"/>
    <w:rsid w:val="00805560"/>
    <w:rsid w:val="0084467E"/>
    <w:rsid w:val="00874E70"/>
    <w:rsid w:val="00876323"/>
    <w:rsid w:val="00881429"/>
    <w:rsid w:val="00891503"/>
    <w:rsid w:val="008E6E4B"/>
    <w:rsid w:val="00935EF3"/>
    <w:rsid w:val="00957402"/>
    <w:rsid w:val="009D687E"/>
    <w:rsid w:val="00A259DB"/>
    <w:rsid w:val="00A25EFE"/>
    <w:rsid w:val="00A86C5B"/>
    <w:rsid w:val="00B13907"/>
    <w:rsid w:val="00B30EE0"/>
    <w:rsid w:val="00B55363"/>
    <w:rsid w:val="00BE692E"/>
    <w:rsid w:val="00C10F6B"/>
    <w:rsid w:val="00C46956"/>
    <w:rsid w:val="00C86F41"/>
    <w:rsid w:val="00C8783E"/>
    <w:rsid w:val="00CB4FA0"/>
    <w:rsid w:val="00CE48B0"/>
    <w:rsid w:val="00D10031"/>
    <w:rsid w:val="00D3544B"/>
    <w:rsid w:val="00E03771"/>
    <w:rsid w:val="00E4591E"/>
    <w:rsid w:val="00EB24C5"/>
    <w:rsid w:val="00F1044B"/>
    <w:rsid w:val="00F2714D"/>
    <w:rsid w:val="00F3488A"/>
    <w:rsid w:val="00F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03E0"/>
  <w15:chartTrackingRefBased/>
  <w15:docId w15:val="{5C383FD3-210F-45F5-B1B8-18B1DB45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1429"/>
    <w:pPr>
      <w:ind w:left="720"/>
      <w:contextualSpacing/>
    </w:pPr>
  </w:style>
  <w:style w:type="paragraph" w:customStyle="1" w:styleId="Default">
    <w:name w:val="Default"/>
    <w:rsid w:val="00881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B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fe0387c6-e62d-4d16-ab9b-3d1f857fb11a@IN.LO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Kellerer Elena</dc:creator>
  <cp:keywords/>
  <dc:description/>
  <cp:lastModifiedBy>Kellerer Elena</cp:lastModifiedBy>
  <cp:revision>6</cp:revision>
  <dcterms:created xsi:type="dcterms:W3CDTF">2024-12-04T16:12:00Z</dcterms:created>
  <dcterms:modified xsi:type="dcterms:W3CDTF">2024-12-20T11:50:00Z</dcterms:modified>
</cp:coreProperties>
</file>